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2"/>
        <w:gridCol w:w="3003"/>
        <w:gridCol w:w="2095"/>
        <w:gridCol w:w="2899"/>
        <w:gridCol w:w="1514"/>
        <w:gridCol w:w="1827"/>
        <w:gridCol w:w="2512"/>
        <w:gridCol w:w="2348"/>
      </w:tblGrid>
      <w:tr w:rsidR="007F2D65" w:rsidRPr="00A222D9" w14:paraId="045B32C1" w14:textId="77777777" w:rsidTr="00A222D9">
        <w:trPr>
          <w:trHeight w:val="565"/>
        </w:trPr>
        <w:tc>
          <w:tcPr>
            <w:tcW w:w="24540" w:type="dxa"/>
            <w:gridSpan w:val="8"/>
            <w:noWrap/>
            <w:vAlign w:val="center"/>
            <w:hideMark/>
          </w:tcPr>
          <w:p w14:paraId="52BEFF7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22D9">
              <w:rPr>
                <w:rFonts w:ascii="Arial" w:hAnsi="Arial" w:cs="Arial"/>
                <w:b/>
                <w:bCs/>
                <w:sz w:val="20"/>
                <w:szCs w:val="20"/>
              </w:rPr>
              <w:t>DICIEMBRE</w:t>
            </w:r>
          </w:p>
        </w:tc>
      </w:tr>
      <w:tr w:rsidR="007F2D65" w:rsidRPr="00A222D9" w14:paraId="10D238BF" w14:textId="77777777" w:rsidTr="007F2D65">
        <w:trPr>
          <w:trHeight w:val="1020"/>
        </w:trPr>
        <w:tc>
          <w:tcPr>
            <w:tcW w:w="3300" w:type="dxa"/>
            <w:vAlign w:val="center"/>
            <w:hideMark/>
          </w:tcPr>
          <w:p w14:paraId="39B6C44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3960" w:type="dxa"/>
            <w:vAlign w:val="center"/>
            <w:hideMark/>
          </w:tcPr>
          <w:p w14:paraId="339460B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Cargo</w:t>
            </w:r>
          </w:p>
        </w:tc>
        <w:tc>
          <w:tcPr>
            <w:tcW w:w="2740" w:type="dxa"/>
            <w:vAlign w:val="center"/>
            <w:hideMark/>
          </w:tcPr>
          <w:p w14:paraId="5E4EF132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Destino-País-Ciudad</w:t>
            </w:r>
          </w:p>
        </w:tc>
        <w:tc>
          <w:tcPr>
            <w:tcW w:w="3820" w:type="dxa"/>
            <w:vAlign w:val="center"/>
            <w:hideMark/>
          </w:tcPr>
          <w:p w14:paraId="1587E528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Participación</w:t>
            </w:r>
          </w:p>
        </w:tc>
        <w:tc>
          <w:tcPr>
            <w:tcW w:w="1960" w:type="dxa"/>
            <w:vAlign w:val="center"/>
            <w:hideMark/>
          </w:tcPr>
          <w:p w14:paraId="196EE8C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Fecha</w:t>
            </w:r>
          </w:p>
        </w:tc>
        <w:tc>
          <w:tcPr>
            <w:tcW w:w="2380" w:type="dxa"/>
            <w:vAlign w:val="center"/>
            <w:hideMark/>
          </w:tcPr>
          <w:p w14:paraId="4EE4EB71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Regreso</w:t>
            </w:r>
          </w:p>
        </w:tc>
        <w:tc>
          <w:tcPr>
            <w:tcW w:w="3300" w:type="dxa"/>
            <w:vAlign w:val="center"/>
            <w:hideMark/>
          </w:tcPr>
          <w:p w14:paraId="3F291D07" w14:textId="2ACA92C3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Pasaje Aéreo</w:t>
            </w:r>
          </w:p>
        </w:tc>
        <w:tc>
          <w:tcPr>
            <w:tcW w:w="3080" w:type="dxa"/>
            <w:vAlign w:val="center"/>
            <w:hideMark/>
          </w:tcPr>
          <w:p w14:paraId="274B5A41" w14:textId="4CDB11EB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Viático</w:t>
            </w:r>
          </w:p>
        </w:tc>
      </w:tr>
      <w:tr w:rsidR="007F2D65" w:rsidRPr="00A222D9" w14:paraId="1063C4D1" w14:textId="77777777" w:rsidTr="007F2D65">
        <w:trPr>
          <w:trHeight w:val="2250"/>
        </w:trPr>
        <w:tc>
          <w:tcPr>
            <w:tcW w:w="3300" w:type="dxa"/>
            <w:vAlign w:val="center"/>
            <w:hideMark/>
          </w:tcPr>
          <w:p w14:paraId="6BD7B5A6" w14:textId="0B4B385F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Dra. Reina Roa</w:t>
            </w:r>
          </w:p>
        </w:tc>
        <w:tc>
          <w:tcPr>
            <w:tcW w:w="3960" w:type="dxa"/>
            <w:vAlign w:val="center"/>
            <w:hideMark/>
          </w:tcPr>
          <w:p w14:paraId="4D609F5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Directora General de Salud Pública</w:t>
            </w:r>
          </w:p>
        </w:tc>
        <w:tc>
          <w:tcPr>
            <w:tcW w:w="2740" w:type="dxa"/>
            <w:vAlign w:val="center"/>
            <w:hideMark/>
          </w:tcPr>
          <w:p w14:paraId="0ECD6DCD" w14:textId="5FBE3960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Suiza, Ginebra</w:t>
            </w:r>
          </w:p>
        </w:tc>
        <w:tc>
          <w:tcPr>
            <w:tcW w:w="3820" w:type="dxa"/>
            <w:vAlign w:val="center"/>
            <w:hideMark/>
          </w:tcPr>
          <w:p w14:paraId="79FA16DA" w14:textId="5E38116B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 xml:space="preserve">Reapertura de la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Décimo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Segunda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Reunión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Órgano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Negociación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Intergubernamental de la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Convención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Internacional de la OMS para la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prevención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preparación</w:t>
            </w:r>
            <w:r w:rsidRPr="00A222D9">
              <w:rPr>
                <w:rFonts w:ascii="Arial" w:hAnsi="Arial" w:cs="Arial"/>
                <w:sz w:val="20"/>
                <w:szCs w:val="20"/>
              </w:rPr>
              <w:t xml:space="preserve"> y respuesta ante eventos </w:t>
            </w:r>
            <w:r w:rsidR="00A222D9" w:rsidRPr="00A222D9">
              <w:rPr>
                <w:rFonts w:ascii="Arial" w:hAnsi="Arial" w:cs="Arial"/>
                <w:sz w:val="20"/>
                <w:szCs w:val="20"/>
              </w:rPr>
              <w:t>pandémicos</w:t>
            </w:r>
            <w:r w:rsidRPr="00A222D9">
              <w:rPr>
                <w:rFonts w:ascii="Arial" w:hAnsi="Arial" w:cs="Arial"/>
                <w:sz w:val="20"/>
                <w:szCs w:val="20"/>
              </w:rPr>
              <w:t>. ONI 12</w:t>
            </w:r>
          </w:p>
        </w:tc>
        <w:tc>
          <w:tcPr>
            <w:tcW w:w="1960" w:type="dxa"/>
            <w:vAlign w:val="center"/>
            <w:hideMark/>
          </w:tcPr>
          <w:p w14:paraId="0A4BB10B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02 de diciembre</w:t>
            </w:r>
          </w:p>
        </w:tc>
        <w:tc>
          <w:tcPr>
            <w:tcW w:w="2380" w:type="dxa"/>
            <w:vAlign w:val="center"/>
            <w:hideMark/>
          </w:tcPr>
          <w:p w14:paraId="14D3B29D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04 de diciembre</w:t>
            </w:r>
          </w:p>
        </w:tc>
        <w:tc>
          <w:tcPr>
            <w:tcW w:w="3300" w:type="dxa"/>
            <w:vAlign w:val="center"/>
            <w:hideMark/>
          </w:tcPr>
          <w:p w14:paraId="1877ECA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 / Organización Mundial de la Salud (OMS)</w:t>
            </w:r>
          </w:p>
        </w:tc>
        <w:tc>
          <w:tcPr>
            <w:tcW w:w="3080" w:type="dxa"/>
            <w:vAlign w:val="center"/>
            <w:hideMark/>
          </w:tcPr>
          <w:p w14:paraId="4BBF992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 / Organización Mundial de la Salud (OMS)</w:t>
            </w:r>
          </w:p>
        </w:tc>
      </w:tr>
      <w:tr w:rsidR="007F2D65" w:rsidRPr="00A222D9" w14:paraId="207741CF" w14:textId="77777777" w:rsidTr="00A222D9">
        <w:trPr>
          <w:trHeight w:val="662"/>
        </w:trPr>
        <w:tc>
          <w:tcPr>
            <w:tcW w:w="3300" w:type="dxa"/>
            <w:noWrap/>
            <w:vAlign w:val="center"/>
            <w:hideMark/>
          </w:tcPr>
          <w:p w14:paraId="5E823042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Lcda. Nilka Lopez</w:t>
            </w:r>
          </w:p>
        </w:tc>
        <w:tc>
          <w:tcPr>
            <w:tcW w:w="3960" w:type="dxa"/>
            <w:vAlign w:val="center"/>
            <w:hideMark/>
          </w:tcPr>
          <w:p w14:paraId="438245D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Técnica del Depto. de Salud Nutricional</w:t>
            </w:r>
          </w:p>
        </w:tc>
        <w:tc>
          <w:tcPr>
            <w:tcW w:w="2740" w:type="dxa"/>
            <w:vMerge w:val="restart"/>
            <w:vAlign w:val="center"/>
            <w:hideMark/>
          </w:tcPr>
          <w:p w14:paraId="77BF331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Egipto</w:t>
            </w:r>
          </w:p>
        </w:tc>
        <w:tc>
          <w:tcPr>
            <w:tcW w:w="3820" w:type="dxa"/>
            <w:vMerge w:val="restart"/>
            <w:vAlign w:val="center"/>
            <w:hideMark/>
          </w:tcPr>
          <w:p w14:paraId="7D1799DF" w14:textId="1FABFFCE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Taller sobre lactancia materna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D76F9EC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29 de noviembre</w:t>
            </w:r>
          </w:p>
        </w:tc>
        <w:tc>
          <w:tcPr>
            <w:tcW w:w="2380" w:type="dxa"/>
            <w:vMerge w:val="restart"/>
            <w:noWrap/>
            <w:vAlign w:val="center"/>
            <w:hideMark/>
          </w:tcPr>
          <w:p w14:paraId="285E9A98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04 de diciembre</w:t>
            </w:r>
          </w:p>
        </w:tc>
        <w:tc>
          <w:tcPr>
            <w:tcW w:w="3300" w:type="dxa"/>
            <w:vMerge w:val="restart"/>
            <w:vAlign w:val="center"/>
            <w:hideMark/>
          </w:tcPr>
          <w:p w14:paraId="505D741D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</w:t>
            </w:r>
          </w:p>
        </w:tc>
        <w:tc>
          <w:tcPr>
            <w:tcW w:w="3080" w:type="dxa"/>
            <w:vMerge w:val="restart"/>
            <w:vAlign w:val="center"/>
            <w:hideMark/>
          </w:tcPr>
          <w:p w14:paraId="2C3C4D8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</w:t>
            </w:r>
          </w:p>
        </w:tc>
      </w:tr>
      <w:tr w:rsidR="007F2D65" w:rsidRPr="00A222D9" w14:paraId="1837EF24" w14:textId="77777777" w:rsidTr="00A222D9">
        <w:trPr>
          <w:trHeight w:val="557"/>
        </w:trPr>
        <w:tc>
          <w:tcPr>
            <w:tcW w:w="3300" w:type="dxa"/>
            <w:noWrap/>
            <w:vAlign w:val="center"/>
            <w:hideMark/>
          </w:tcPr>
          <w:p w14:paraId="1A246F2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Lcda. Amarilis Quintero</w:t>
            </w:r>
          </w:p>
        </w:tc>
        <w:tc>
          <w:tcPr>
            <w:tcW w:w="3960" w:type="dxa"/>
            <w:vAlign w:val="center"/>
            <w:hideMark/>
          </w:tcPr>
          <w:p w14:paraId="02C8F38E" w14:textId="248132D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Enfermera Coordinadora del Programa Infantil</w:t>
            </w:r>
          </w:p>
        </w:tc>
        <w:tc>
          <w:tcPr>
            <w:tcW w:w="2740" w:type="dxa"/>
            <w:vMerge/>
            <w:vAlign w:val="center"/>
            <w:hideMark/>
          </w:tcPr>
          <w:p w14:paraId="72342D8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56C394EC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2834FC7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13C6868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14:paraId="422390FB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14:paraId="697DBFE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65" w:rsidRPr="00A222D9" w14:paraId="6EA696B6" w14:textId="77777777" w:rsidTr="00A222D9">
        <w:trPr>
          <w:trHeight w:val="1983"/>
        </w:trPr>
        <w:tc>
          <w:tcPr>
            <w:tcW w:w="3300" w:type="dxa"/>
            <w:noWrap/>
            <w:vAlign w:val="center"/>
            <w:hideMark/>
          </w:tcPr>
          <w:p w14:paraId="34DDF2F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Licda. Yuliana Camargo</w:t>
            </w:r>
          </w:p>
        </w:tc>
        <w:tc>
          <w:tcPr>
            <w:tcW w:w="3960" w:type="dxa"/>
            <w:vAlign w:val="center"/>
            <w:hideMark/>
          </w:tcPr>
          <w:p w14:paraId="41BF0B7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Inspector Técnico de Saneamiento Ambiental IIC</w:t>
            </w:r>
          </w:p>
        </w:tc>
        <w:tc>
          <w:tcPr>
            <w:tcW w:w="2740" w:type="dxa"/>
            <w:noWrap/>
            <w:vAlign w:val="center"/>
            <w:hideMark/>
          </w:tcPr>
          <w:p w14:paraId="5927488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Perú</w:t>
            </w:r>
          </w:p>
        </w:tc>
        <w:tc>
          <w:tcPr>
            <w:tcW w:w="3820" w:type="dxa"/>
            <w:vAlign w:val="center"/>
            <w:hideMark/>
          </w:tcPr>
          <w:p w14:paraId="5316C972" w14:textId="0B883401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Curso de formación general acerca de la convención sobre las armas químicas dirigido a las Autoridades Nacionales y a las Instancias interesadas pertinentes de la Región de America Latina y el Caribe.</w:t>
            </w:r>
          </w:p>
        </w:tc>
        <w:tc>
          <w:tcPr>
            <w:tcW w:w="1960" w:type="dxa"/>
            <w:noWrap/>
            <w:vAlign w:val="center"/>
            <w:hideMark/>
          </w:tcPr>
          <w:p w14:paraId="2C3B092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02 de diciembre</w:t>
            </w:r>
          </w:p>
        </w:tc>
        <w:tc>
          <w:tcPr>
            <w:tcW w:w="2380" w:type="dxa"/>
            <w:noWrap/>
            <w:vAlign w:val="center"/>
            <w:hideMark/>
          </w:tcPr>
          <w:p w14:paraId="6FDB2F3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06 de diciembre</w:t>
            </w:r>
          </w:p>
        </w:tc>
        <w:tc>
          <w:tcPr>
            <w:tcW w:w="3300" w:type="dxa"/>
            <w:vAlign w:val="center"/>
            <w:hideMark/>
          </w:tcPr>
          <w:p w14:paraId="46AEB86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para la Prohibición de Armas Químicas (OPAQ)</w:t>
            </w:r>
          </w:p>
        </w:tc>
        <w:tc>
          <w:tcPr>
            <w:tcW w:w="3080" w:type="dxa"/>
            <w:vAlign w:val="center"/>
            <w:hideMark/>
          </w:tcPr>
          <w:p w14:paraId="37E53171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para la Prohibición de Armas Químicas (OPAQ)</w:t>
            </w:r>
          </w:p>
        </w:tc>
      </w:tr>
      <w:tr w:rsidR="007F2D65" w:rsidRPr="00A222D9" w14:paraId="13C25B29" w14:textId="77777777" w:rsidTr="00A222D9">
        <w:trPr>
          <w:trHeight w:val="694"/>
        </w:trPr>
        <w:tc>
          <w:tcPr>
            <w:tcW w:w="3300" w:type="dxa"/>
            <w:noWrap/>
            <w:vAlign w:val="center"/>
            <w:hideMark/>
          </w:tcPr>
          <w:p w14:paraId="07F0BC1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Dra. Catherine Castillo</w:t>
            </w:r>
          </w:p>
        </w:tc>
        <w:tc>
          <w:tcPr>
            <w:tcW w:w="3960" w:type="dxa"/>
            <w:vAlign w:val="center"/>
            <w:hideMark/>
          </w:tcPr>
          <w:p w14:paraId="396C1DC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Depto. de Epidemiologia - DIGESA</w:t>
            </w:r>
          </w:p>
        </w:tc>
        <w:tc>
          <w:tcPr>
            <w:tcW w:w="2740" w:type="dxa"/>
            <w:vMerge w:val="restart"/>
            <w:vAlign w:val="center"/>
            <w:hideMark/>
          </w:tcPr>
          <w:p w14:paraId="03BE9B2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Ecuador</w:t>
            </w:r>
          </w:p>
        </w:tc>
        <w:tc>
          <w:tcPr>
            <w:tcW w:w="3820" w:type="dxa"/>
            <w:vMerge w:val="restart"/>
            <w:vAlign w:val="center"/>
            <w:hideMark/>
          </w:tcPr>
          <w:p w14:paraId="425314C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Tercera reunión de la Red del Grupo Técnico Asesor Nacional (NITAG por sus siglas en ingles) de las Américas (RNA).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0851594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02 de diciembre</w:t>
            </w:r>
          </w:p>
        </w:tc>
        <w:tc>
          <w:tcPr>
            <w:tcW w:w="2380" w:type="dxa"/>
            <w:vMerge w:val="restart"/>
            <w:noWrap/>
            <w:vAlign w:val="center"/>
            <w:hideMark/>
          </w:tcPr>
          <w:p w14:paraId="33DA049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06 de diciembre</w:t>
            </w:r>
          </w:p>
        </w:tc>
        <w:tc>
          <w:tcPr>
            <w:tcW w:w="3300" w:type="dxa"/>
            <w:vMerge w:val="restart"/>
            <w:vAlign w:val="center"/>
            <w:hideMark/>
          </w:tcPr>
          <w:p w14:paraId="4DEE862B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 (OPS/OMS)</w:t>
            </w:r>
          </w:p>
        </w:tc>
        <w:tc>
          <w:tcPr>
            <w:tcW w:w="3080" w:type="dxa"/>
            <w:vMerge w:val="restart"/>
            <w:vAlign w:val="center"/>
            <w:hideMark/>
          </w:tcPr>
          <w:p w14:paraId="529E08B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 (OPS/OMS)</w:t>
            </w:r>
          </w:p>
        </w:tc>
      </w:tr>
      <w:tr w:rsidR="007F2D65" w:rsidRPr="00A222D9" w14:paraId="68348B7C" w14:textId="77777777" w:rsidTr="00A222D9">
        <w:trPr>
          <w:trHeight w:val="689"/>
        </w:trPr>
        <w:tc>
          <w:tcPr>
            <w:tcW w:w="3300" w:type="dxa"/>
            <w:noWrap/>
            <w:vAlign w:val="center"/>
            <w:hideMark/>
          </w:tcPr>
          <w:p w14:paraId="222FEA38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Dra. Jessica Williams</w:t>
            </w:r>
          </w:p>
        </w:tc>
        <w:tc>
          <w:tcPr>
            <w:tcW w:w="3960" w:type="dxa"/>
            <w:vAlign w:val="center"/>
            <w:hideMark/>
          </w:tcPr>
          <w:p w14:paraId="2339344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Hospital del Niño (Sociedad Panameña de Pediatría)</w:t>
            </w:r>
          </w:p>
        </w:tc>
        <w:tc>
          <w:tcPr>
            <w:tcW w:w="2740" w:type="dxa"/>
            <w:vMerge/>
            <w:vAlign w:val="center"/>
            <w:hideMark/>
          </w:tcPr>
          <w:p w14:paraId="6497114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27FE02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EC7644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525EDA6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14:paraId="1BED566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14:paraId="7B18244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65" w:rsidRPr="00A222D9" w14:paraId="42007212" w14:textId="77777777" w:rsidTr="00A222D9">
        <w:trPr>
          <w:trHeight w:val="557"/>
        </w:trPr>
        <w:tc>
          <w:tcPr>
            <w:tcW w:w="3300" w:type="dxa"/>
            <w:noWrap/>
            <w:vAlign w:val="center"/>
            <w:hideMark/>
          </w:tcPr>
          <w:p w14:paraId="42D8103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Mgter. Itzel S. de Hewitt</w:t>
            </w:r>
          </w:p>
        </w:tc>
        <w:tc>
          <w:tcPr>
            <w:tcW w:w="3960" w:type="dxa"/>
            <w:vAlign w:val="center"/>
            <w:hideMark/>
          </w:tcPr>
          <w:p w14:paraId="75F273E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Coordinadora General de PAI</w:t>
            </w:r>
          </w:p>
        </w:tc>
        <w:tc>
          <w:tcPr>
            <w:tcW w:w="2740" w:type="dxa"/>
            <w:vMerge/>
            <w:vAlign w:val="center"/>
            <w:hideMark/>
          </w:tcPr>
          <w:p w14:paraId="71555D0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72DEB5F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64F808F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1A7CE12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14:paraId="43D6141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14:paraId="06CEAE4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65" w:rsidRPr="00A222D9" w14:paraId="0EB699B4" w14:textId="77777777" w:rsidTr="00A222D9">
        <w:trPr>
          <w:trHeight w:val="706"/>
        </w:trPr>
        <w:tc>
          <w:tcPr>
            <w:tcW w:w="3300" w:type="dxa"/>
            <w:noWrap/>
            <w:vAlign w:val="center"/>
            <w:hideMark/>
          </w:tcPr>
          <w:p w14:paraId="2624F0A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Dra. Catherine Castillo</w:t>
            </w:r>
          </w:p>
        </w:tc>
        <w:tc>
          <w:tcPr>
            <w:tcW w:w="3960" w:type="dxa"/>
            <w:vAlign w:val="center"/>
            <w:hideMark/>
          </w:tcPr>
          <w:p w14:paraId="723242BC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Depto. de Epidemiologia - DIGESA</w:t>
            </w:r>
          </w:p>
        </w:tc>
        <w:tc>
          <w:tcPr>
            <w:tcW w:w="2740" w:type="dxa"/>
            <w:vMerge w:val="restart"/>
            <w:vAlign w:val="center"/>
            <w:hideMark/>
          </w:tcPr>
          <w:p w14:paraId="0D372C59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Brasil, Brasilia</w:t>
            </w:r>
          </w:p>
        </w:tc>
        <w:tc>
          <w:tcPr>
            <w:tcW w:w="3820" w:type="dxa"/>
            <w:vMerge w:val="restart"/>
            <w:vAlign w:val="center"/>
            <w:hideMark/>
          </w:tcPr>
          <w:p w14:paraId="18AD0429" w14:textId="033FD24C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Segunda Reunión sobre Inteligencia Epidémica en la Región de las Américas.</w:t>
            </w:r>
          </w:p>
        </w:tc>
        <w:tc>
          <w:tcPr>
            <w:tcW w:w="1960" w:type="dxa"/>
            <w:vMerge w:val="restart"/>
            <w:noWrap/>
            <w:vAlign w:val="center"/>
            <w:hideMark/>
          </w:tcPr>
          <w:p w14:paraId="40856AB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04 de diciembre</w:t>
            </w:r>
          </w:p>
        </w:tc>
        <w:tc>
          <w:tcPr>
            <w:tcW w:w="2380" w:type="dxa"/>
            <w:vMerge w:val="restart"/>
            <w:noWrap/>
            <w:vAlign w:val="center"/>
            <w:hideMark/>
          </w:tcPr>
          <w:p w14:paraId="595BD5C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07 de diciembre</w:t>
            </w:r>
          </w:p>
        </w:tc>
        <w:tc>
          <w:tcPr>
            <w:tcW w:w="3300" w:type="dxa"/>
            <w:vMerge w:val="restart"/>
            <w:vAlign w:val="center"/>
            <w:hideMark/>
          </w:tcPr>
          <w:p w14:paraId="33262C2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(OPS)/Organización Mundial de la Salud (OMS)</w:t>
            </w:r>
          </w:p>
        </w:tc>
        <w:tc>
          <w:tcPr>
            <w:tcW w:w="3080" w:type="dxa"/>
            <w:vMerge w:val="restart"/>
            <w:vAlign w:val="center"/>
            <w:hideMark/>
          </w:tcPr>
          <w:p w14:paraId="5A79D39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(OPS)/Organización Mundial de la Salud (OMS)</w:t>
            </w:r>
          </w:p>
        </w:tc>
      </w:tr>
      <w:tr w:rsidR="007F2D65" w:rsidRPr="00A222D9" w14:paraId="385AC5B8" w14:textId="77777777" w:rsidTr="007F2D65">
        <w:trPr>
          <w:trHeight w:val="945"/>
        </w:trPr>
        <w:tc>
          <w:tcPr>
            <w:tcW w:w="3300" w:type="dxa"/>
            <w:noWrap/>
            <w:vAlign w:val="center"/>
            <w:hideMark/>
          </w:tcPr>
          <w:p w14:paraId="0E334611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Dr. Blas Armién</w:t>
            </w:r>
          </w:p>
        </w:tc>
        <w:tc>
          <w:tcPr>
            <w:tcW w:w="3960" w:type="dxa"/>
            <w:noWrap/>
            <w:vAlign w:val="center"/>
            <w:hideMark/>
          </w:tcPr>
          <w:p w14:paraId="6013AC1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Jefe del Depto. de Epidemiologia</w:t>
            </w:r>
          </w:p>
        </w:tc>
        <w:tc>
          <w:tcPr>
            <w:tcW w:w="2740" w:type="dxa"/>
            <w:vMerge/>
            <w:vAlign w:val="center"/>
            <w:hideMark/>
          </w:tcPr>
          <w:p w14:paraId="6DBD540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34E804B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  <w:hideMark/>
          </w:tcPr>
          <w:p w14:paraId="459C839B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vMerge/>
            <w:vAlign w:val="center"/>
            <w:hideMark/>
          </w:tcPr>
          <w:p w14:paraId="20719A4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00" w:type="dxa"/>
            <w:vMerge/>
            <w:vAlign w:val="center"/>
            <w:hideMark/>
          </w:tcPr>
          <w:p w14:paraId="4138DF9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vMerge/>
            <w:vAlign w:val="center"/>
            <w:hideMark/>
          </w:tcPr>
          <w:p w14:paraId="3DE5EA50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D65" w:rsidRPr="00A222D9" w14:paraId="23EA55A8" w14:textId="77777777" w:rsidTr="007F2D65">
        <w:trPr>
          <w:trHeight w:val="1200"/>
        </w:trPr>
        <w:tc>
          <w:tcPr>
            <w:tcW w:w="3300" w:type="dxa"/>
            <w:noWrap/>
            <w:vAlign w:val="center"/>
            <w:hideMark/>
          </w:tcPr>
          <w:p w14:paraId="0D6008B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lastRenderedPageBreak/>
              <w:t>Dra. KC Dianne Torres</w:t>
            </w:r>
          </w:p>
        </w:tc>
        <w:tc>
          <w:tcPr>
            <w:tcW w:w="3960" w:type="dxa"/>
            <w:vAlign w:val="center"/>
            <w:hideMark/>
          </w:tcPr>
          <w:p w14:paraId="383A813C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Direccion de Planificación</w:t>
            </w:r>
          </w:p>
        </w:tc>
        <w:tc>
          <w:tcPr>
            <w:tcW w:w="2740" w:type="dxa"/>
            <w:vAlign w:val="center"/>
            <w:hideMark/>
          </w:tcPr>
          <w:p w14:paraId="377CBC3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Brasil</w:t>
            </w:r>
          </w:p>
        </w:tc>
        <w:tc>
          <w:tcPr>
            <w:tcW w:w="3820" w:type="dxa"/>
            <w:vAlign w:val="center"/>
            <w:hideMark/>
          </w:tcPr>
          <w:p w14:paraId="474CF5D3" w14:textId="42736F79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Reunión Regional de Cuentas de Salud 2024: Producción y uso efectivo para apoyar la transformación de los sistemas de salud.</w:t>
            </w:r>
          </w:p>
        </w:tc>
        <w:tc>
          <w:tcPr>
            <w:tcW w:w="1960" w:type="dxa"/>
            <w:noWrap/>
            <w:vAlign w:val="center"/>
            <w:hideMark/>
          </w:tcPr>
          <w:p w14:paraId="6E7F7EC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03 de diciembre</w:t>
            </w:r>
          </w:p>
        </w:tc>
        <w:tc>
          <w:tcPr>
            <w:tcW w:w="2380" w:type="dxa"/>
            <w:noWrap/>
            <w:vAlign w:val="center"/>
            <w:hideMark/>
          </w:tcPr>
          <w:p w14:paraId="2C30BF4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07 de diciembre</w:t>
            </w:r>
          </w:p>
        </w:tc>
        <w:tc>
          <w:tcPr>
            <w:tcW w:w="3300" w:type="dxa"/>
            <w:vAlign w:val="center"/>
            <w:hideMark/>
          </w:tcPr>
          <w:p w14:paraId="6526551D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</w:t>
            </w:r>
          </w:p>
        </w:tc>
        <w:tc>
          <w:tcPr>
            <w:tcW w:w="3080" w:type="dxa"/>
            <w:vAlign w:val="center"/>
            <w:hideMark/>
          </w:tcPr>
          <w:p w14:paraId="0A9C2955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Salud/Organización Mundial de la Salud</w:t>
            </w:r>
          </w:p>
        </w:tc>
      </w:tr>
      <w:tr w:rsidR="007F2D65" w:rsidRPr="00A222D9" w14:paraId="56E4FC2A" w14:textId="77777777" w:rsidTr="007F2D65">
        <w:trPr>
          <w:trHeight w:val="900"/>
        </w:trPr>
        <w:tc>
          <w:tcPr>
            <w:tcW w:w="3300" w:type="dxa"/>
            <w:noWrap/>
            <w:vAlign w:val="center"/>
            <w:hideMark/>
          </w:tcPr>
          <w:p w14:paraId="6FE4D536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Dr. Bredio Ramírez</w:t>
            </w:r>
          </w:p>
        </w:tc>
        <w:tc>
          <w:tcPr>
            <w:tcW w:w="3960" w:type="dxa"/>
            <w:noWrap/>
            <w:vAlign w:val="center"/>
            <w:hideMark/>
          </w:tcPr>
          <w:p w14:paraId="38D467E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Jefe del Dpto. Emergencias en Salud</w:t>
            </w:r>
          </w:p>
        </w:tc>
        <w:tc>
          <w:tcPr>
            <w:tcW w:w="2740" w:type="dxa"/>
            <w:vAlign w:val="center"/>
            <w:hideMark/>
          </w:tcPr>
          <w:p w14:paraId="47A23F4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Brasil</w:t>
            </w:r>
          </w:p>
        </w:tc>
        <w:tc>
          <w:tcPr>
            <w:tcW w:w="3820" w:type="dxa"/>
            <w:vAlign w:val="center"/>
            <w:hideMark/>
          </w:tcPr>
          <w:p w14:paraId="3661D85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Segunda Reunión sobre Inteligencia Epidémica en la Región de las Américas.</w:t>
            </w:r>
          </w:p>
        </w:tc>
        <w:tc>
          <w:tcPr>
            <w:tcW w:w="1960" w:type="dxa"/>
            <w:noWrap/>
            <w:vAlign w:val="center"/>
            <w:hideMark/>
          </w:tcPr>
          <w:p w14:paraId="62B543C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04 de diciembre</w:t>
            </w:r>
          </w:p>
        </w:tc>
        <w:tc>
          <w:tcPr>
            <w:tcW w:w="2380" w:type="dxa"/>
            <w:noWrap/>
            <w:vAlign w:val="center"/>
            <w:hideMark/>
          </w:tcPr>
          <w:p w14:paraId="5EF59EF4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07 de diciembre</w:t>
            </w:r>
          </w:p>
        </w:tc>
        <w:tc>
          <w:tcPr>
            <w:tcW w:w="3300" w:type="dxa"/>
            <w:vAlign w:val="center"/>
            <w:hideMark/>
          </w:tcPr>
          <w:p w14:paraId="0FDFCDE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(OPS)/Organización Mundial de la Salud (OMS)</w:t>
            </w:r>
          </w:p>
        </w:tc>
        <w:tc>
          <w:tcPr>
            <w:tcW w:w="3080" w:type="dxa"/>
            <w:vAlign w:val="center"/>
            <w:hideMark/>
          </w:tcPr>
          <w:p w14:paraId="17EC14C1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Organización Panamericana de la Salud (OPS)/Organización Mundial de la Salud (OMS)</w:t>
            </w:r>
          </w:p>
        </w:tc>
      </w:tr>
      <w:tr w:rsidR="007F2D65" w:rsidRPr="00A222D9" w14:paraId="0C5E1958" w14:textId="77777777" w:rsidTr="007F2D65">
        <w:trPr>
          <w:trHeight w:val="900"/>
        </w:trPr>
        <w:tc>
          <w:tcPr>
            <w:tcW w:w="3300" w:type="dxa"/>
            <w:noWrap/>
            <w:vAlign w:val="center"/>
            <w:hideMark/>
          </w:tcPr>
          <w:p w14:paraId="29AABF1C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Ing. Alejandro Arze M.</w:t>
            </w:r>
          </w:p>
        </w:tc>
        <w:tc>
          <w:tcPr>
            <w:tcW w:w="3960" w:type="dxa"/>
            <w:vAlign w:val="center"/>
            <w:hideMark/>
          </w:tcPr>
          <w:p w14:paraId="1672659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Director Nac. del Subsector de Agua Potable y Alcantarillado Sanitario</w:t>
            </w:r>
          </w:p>
        </w:tc>
        <w:tc>
          <w:tcPr>
            <w:tcW w:w="2740" w:type="dxa"/>
            <w:vAlign w:val="center"/>
            <w:hideMark/>
          </w:tcPr>
          <w:p w14:paraId="3DAF680F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Guatemala</w:t>
            </w:r>
          </w:p>
        </w:tc>
        <w:tc>
          <w:tcPr>
            <w:tcW w:w="3820" w:type="dxa"/>
            <w:vAlign w:val="center"/>
            <w:hideMark/>
          </w:tcPr>
          <w:p w14:paraId="0D37CF02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Reunión preparatoria y en la XXV Reunión Ordinaria del Consejo Centroamericano y República Dominicana de Agua Potable y Saneamiento (CONCARD-APS).</w:t>
            </w:r>
          </w:p>
        </w:tc>
        <w:tc>
          <w:tcPr>
            <w:tcW w:w="1960" w:type="dxa"/>
            <w:noWrap/>
            <w:vAlign w:val="center"/>
            <w:hideMark/>
          </w:tcPr>
          <w:p w14:paraId="310D451D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09 de diciembre</w:t>
            </w:r>
          </w:p>
        </w:tc>
        <w:tc>
          <w:tcPr>
            <w:tcW w:w="2380" w:type="dxa"/>
            <w:noWrap/>
            <w:vAlign w:val="center"/>
            <w:hideMark/>
          </w:tcPr>
          <w:p w14:paraId="652124A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12 de diciembre</w:t>
            </w:r>
          </w:p>
        </w:tc>
        <w:tc>
          <w:tcPr>
            <w:tcW w:w="3300" w:type="dxa"/>
            <w:noWrap/>
            <w:vAlign w:val="center"/>
            <w:hideMark/>
          </w:tcPr>
          <w:p w14:paraId="43880092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FOCARD-APS</w:t>
            </w:r>
          </w:p>
        </w:tc>
        <w:tc>
          <w:tcPr>
            <w:tcW w:w="3080" w:type="dxa"/>
            <w:noWrap/>
            <w:vAlign w:val="center"/>
            <w:hideMark/>
          </w:tcPr>
          <w:p w14:paraId="538ABC13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FOCARD-APS</w:t>
            </w:r>
          </w:p>
        </w:tc>
      </w:tr>
      <w:tr w:rsidR="007F2D65" w:rsidRPr="00A222D9" w14:paraId="1CFCC2F6" w14:textId="77777777" w:rsidTr="007F2D65">
        <w:trPr>
          <w:trHeight w:val="900"/>
        </w:trPr>
        <w:tc>
          <w:tcPr>
            <w:tcW w:w="3300" w:type="dxa"/>
            <w:noWrap/>
            <w:vAlign w:val="center"/>
            <w:hideMark/>
          </w:tcPr>
          <w:p w14:paraId="10FF02C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Dr. Ricardo Goti</w:t>
            </w:r>
          </w:p>
        </w:tc>
        <w:tc>
          <w:tcPr>
            <w:tcW w:w="3960" w:type="dxa"/>
            <w:vAlign w:val="center"/>
            <w:hideMark/>
          </w:tcPr>
          <w:p w14:paraId="221AAD3E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Jefe de la Sección de Salud Mental</w:t>
            </w:r>
          </w:p>
        </w:tc>
        <w:tc>
          <w:tcPr>
            <w:tcW w:w="2740" w:type="dxa"/>
            <w:vAlign w:val="center"/>
            <w:hideMark/>
          </w:tcPr>
          <w:p w14:paraId="7474DD4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Argentina</w:t>
            </w:r>
          </w:p>
        </w:tc>
        <w:tc>
          <w:tcPr>
            <w:tcW w:w="3820" w:type="dxa"/>
            <w:vAlign w:val="center"/>
            <w:hideMark/>
          </w:tcPr>
          <w:p w14:paraId="425A61CF" w14:textId="618841D6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Reunión Regional de la Coalición Global para Abordar las amenazas de las Drogas Sintéticas en Latinoamérica</w:t>
            </w:r>
          </w:p>
        </w:tc>
        <w:tc>
          <w:tcPr>
            <w:tcW w:w="1960" w:type="dxa"/>
            <w:vAlign w:val="center"/>
            <w:hideMark/>
          </w:tcPr>
          <w:p w14:paraId="20671AD7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09 de diciembre</w:t>
            </w:r>
          </w:p>
        </w:tc>
        <w:tc>
          <w:tcPr>
            <w:tcW w:w="2380" w:type="dxa"/>
            <w:vAlign w:val="center"/>
            <w:hideMark/>
          </w:tcPr>
          <w:p w14:paraId="2E7D7F60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12 de diciembre</w:t>
            </w:r>
          </w:p>
        </w:tc>
        <w:tc>
          <w:tcPr>
            <w:tcW w:w="3300" w:type="dxa"/>
            <w:vAlign w:val="center"/>
            <w:hideMark/>
          </w:tcPr>
          <w:p w14:paraId="1F8C547A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Programa de asesoría sobre Drogas del Plan Colombo (DAP)</w:t>
            </w:r>
          </w:p>
        </w:tc>
        <w:tc>
          <w:tcPr>
            <w:tcW w:w="3080" w:type="dxa"/>
            <w:vAlign w:val="center"/>
            <w:hideMark/>
          </w:tcPr>
          <w:p w14:paraId="6591948D" w14:textId="77777777" w:rsidR="007F2D65" w:rsidRPr="00A222D9" w:rsidRDefault="007F2D65" w:rsidP="007F2D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D9">
              <w:rPr>
                <w:rFonts w:ascii="Arial" w:hAnsi="Arial" w:cs="Arial"/>
                <w:sz w:val="20"/>
                <w:szCs w:val="20"/>
              </w:rPr>
              <w:t>Programa de asesoría sobre Drogas del Plan Colombo (DAP)</w:t>
            </w:r>
          </w:p>
        </w:tc>
      </w:tr>
    </w:tbl>
    <w:p w14:paraId="6C38B773" w14:textId="77777777" w:rsidR="007F2D65" w:rsidRPr="00A222D9" w:rsidRDefault="007F2D65">
      <w:pPr>
        <w:rPr>
          <w:sz w:val="20"/>
          <w:szCs w:val="20"/>
        </w:rPr>
      </w:pPr>
    </w:p>
    <w:sectPr w:rsidR="007F2D65" w:rsidRPr="00A222D9" w:rsidSect="007F2D65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D65"/>
    <w:rsid w:val="00125C85"/>
    <w:rsid w:val="007F2D65"/>
    <w:rsid w:val="00A2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7F8CA"/>
  <w15:chartTrackingRefBased/>
  <w15:docId w15:val="{6705B6D5-CED7-491C-A917-C1048DBB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F2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2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2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2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2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2D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2D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2D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2D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2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2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2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2D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2D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2D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2D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2D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2D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2D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F2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2D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F2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2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F2D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F2D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F2D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2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2D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2D6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7F2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7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Lelis Moreno</dc:creator>
  <cp:keywords/>
  <dc:description/>
  <cp:lastModifiedBy>Lelis Moreno</cp:lastModifiedBy>
  <cp:revision>1</cp:revision>
  <dcterms:created xsi:type="dcterms:W3CDTF">2024-12-13T15:07:00Z</dcterms:created>
  <dcterms:modified xsi:type="dcterms:W3CDTF">2024-12-13T15:25:00Z</dcterms:modified>
</cp:coreProperties>
</file>